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3831B9" w:rsidRPr="003831B9" w14:paraId="2FE8B40A" w14:textId="77777777" w:rsidTr="003F3C1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B17B" w14:textId="77777777" w:rsidR="003831B9" w:rsidRPr="003831B9" w:rsidRDefault="003831B9" w:rsidP="003831B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831B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5018C3C" w14:textId="77777777" w:rsidR="003831B9" w:rsidRPr="003831B9" w:rsidRDefault="003831B9" w:rsidP="003831B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831B9">
              <w:rPr>
                <w:rFonts w:ascii="Tw Cen MT" w:hAnsi="Tw Cen MT"/>
                <w:b/>
                <w:sz w:val="28"/>
                <w:szCs w:val="28"/>
              </w:rPr>
              <w:t>22PE1CE412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6D9764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25596A4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80FE14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9FF957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2D61A9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086F2D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9E08F0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C98EC5" w14:textId="77777777" w:rsidR="003831B9" w:rsidRPr="003831B9" w:rsidRDefault="003831B9" w:rsidP="003831B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DC29" w14:textId="77777777" w:rsidR="003831B9" w:rsidRPr="003831B9" w:rsidRDefault="003831B9" w:rsidP="003831B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831B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5EDCE9F" w14:textId="77777777" w:rsidR="003831B9" w:rsidRPr="003831B9" w:rsidRDefault="003831B9" w:rsidP="003831B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831B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F1C886F" w14:textId="77777777" w:rsidR="003831B9" w:rsidRPr="003831B9" w:rsidRDefault="003831B9" w:rsidP="003831B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831B9">
        <w:rPr>
          <w:rFonts w:ascii="Tw Cen MT" w:hAnsi="Tw Cen MT"/>
          <w:b/>
          <w:sz w:val="28"/>
          <w:szCs w:val="28"/>
        </w:rPr>
        <w:t>(AUTONOMOUS)</w:t>
      </w:r>
    </w:p>
    <w:p w14:paraId="14AAE43E" w14:textId="2E4A21BA" w:rsidR="003831B9" w:rsidRPr="003831B9" w:rsidRDefault="003831B9" w:rsidP="003831B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831B9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3831B9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7B02D0CC" w14:textId="77777777" w:rsidR="003831B9" w:rsidRPr="003831B9" w:rsidRDefault="003831B9" w:rsidP="003831B9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831B9">
        <w:rPr>
          <w:rFonts w:ascii="Tw Cen MT" w:hAnsi="Tw Cen MT"/>
          <w:b/>
          <w:sz w:val="28"/>
          <w:szCs w:val="28"/>
        </w:rPr>
        <w:t>GROUND IMPROVEMENT TECHNIQUES</w:t>
      </w:r>
    </w:p>
    <w:p w14:paraId="36111DBE" w14:textId="28988937" w:rsidR="003831B9" w:rsidRPr="003831B9" w:rsidRDefault="003831B9" w:rsidP="003831B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831B9">
        <w:rPr>
          <w:rFonts w:ascii="Tw Cen MT" w:hAnsi="Tw Cen MT"/>
          <w:sz w:val="26"/>
          <w:szCs w:val="26"/>
        </w:rPr>
        <w:t>(</w:t>
      </w:r>
      <w:r w:rsidRPr="003831B9">
        <w:rPr>
          <w:rFonts w:ascii="Tw Cen MT" w:hAnsi="Tw Cen MT"/>
          <w:sz w:val="26"/>
          <w:szCs w:val="26"/>
        </w:rPr>
        <w:t>CE</w:t>
      </w:r>
      <w:r w:rsidRPr="003831B9">
        <w:rPr>
          <w:rFonts w:ascii="Tw Cen MT" w:hAnsi="Tw Cen MT"/>
          <w:sz w:val="26"/>
          <w:szCs w:val="26"/>
        </w:rPr>
        <w:t>)</w:t>
      </w:r>
    </w:p>
    <w:p w14:paraId="49AED0C6" w14:textId="431A84A6" w:rsidR="003831B9" w:rsidRPr="003831B9" w:rsidRDefault="003831B9" w:rsidP="003831B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831B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831B9">
        <w:rPr>
          <w:rFonts w:ascii="Tw Cen MT" w:hAnsi="Tw Cen MT"/>
          <w:b/>
          <w:sz w:val="26"/>
          <w:szCs w:val="26"/>
          <w:lang w:eastAsia="en-IN"/>
        </w:rPr>
        <w:tab/>
      </w:r>
      <w:r w:rsidRPr="003831B9">
        <w:rPr>
          <w:rFonts w:ascii="Tw Cen MT" w:hAnsi="Tw Cen MT"/>
          <w:b/>
          <w:sz w:val="26"/>
          <w:szCs w:val="26"/>
          <w:lang w:eastAsia="en-IN"/>
        </w:rPr>
        <w:tab/>
      </w:r>
      <w:r w:rsidRPr="003831B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831B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28C1219" w14:textId="77777777" w:rsidR="003831B9" w:rsidRPr="00700BD2" w:rsidRDefault="003831B9" w:rsidP="003831B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29F1E93" w14:textId="77777777" w:rsidR="003831B9" w:rsidRPr="00700BD2" w:rsidRDefault="003831B9" w:rsidP="003831B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D64D0E9" w14:textId="77777777" w:rsidR="003831B9" w:rsidRDefault="003831B9" w:rsidP="003831B9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6FAF3682" w14:textId="77777777" w:rsidR="003831B9" w:rsidRPr="00420F53" w:rsidRDefault="003831B9" w:rsidP="003831B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2FCB1E73" w14:textId="77777777" w:rsidR="003831B9" w:rsidRPr="00420F53" w:rsidRDefault="003831B9" w:rsidP="003831B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3831B9" w:rsidRPr="00420F53" w14:paraId="00B2B427" w14:textId="77777777" w:rsidTr="003831B9">
        <w:tc>
          <w:tcPr>
            <w:tcW w:w="902" w:type="dxa"/>
          </w:tcPr>
          <w:p w14:paraId="1E5BFA1F" w14:textId="77777777" w:rsidR="003831B9" w:rsidRPr="00420F53" w:rsidRDefault="003831B9" w:rsidP="003831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99730A8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1BA">
              <w:rPr>
                <w:rFonts w:ascii="Times New Roman" w:hAnsi="Times New Roman"/>
                <w:sz w:val="24"/>
                <w:szCs w:val="24"/>
              </w:rPr>
              <w:t>Mention two chemical reactions involved in lime stabilization.</w:t>
            </w:r>
          </w:p>
        </w:tc>
        <w:tc>
          <w:tcPr>
            <w:tcW w:w="947" w:type="dxa"/>
          </w:tcPr>
          <w:p w14:paraId="48327C1D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3D051A1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9D8794F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033AF976" w14:textId="77777777" w:rsidTr="003831B9">
        <w:tc>
          <w:tcPr>
            <w:tcW w:w="902" w:type="dxa"/>
          </w:tcPr>
          <w:p w14:paraId="62B5F7BC" w14:textId="77777777" w:rsidR="003831B9" w:rsidRPr="00420F53" w:rsidRDefault="003831B9" w:rsidP="003831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9EDD0A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1FA">
              <w:rPr>
                <w:rFonts w:ascii="Times New Roman" w:hAnsi="Times New Roman"/>
                <w:sz w:val="24"/>
                <w:szCs w:val="24"/>
              </w:rPr>
              <w:t>State two factors influencing swelling behavior.</w:t>
            </w:r>
          </w:p>
        </w:tc>
        <w:tc>
          <w:tcPr>
            <w:tcW w:w="947" w:type="dxa"/>
          </w:tcPr>
          <w:p w14:paraId="336A3E1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DDC7417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D5E3C4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0B9FF051" w14:textId="77777777" w:rsidTr="003831B9">
        <w:tc>
          <w:tcPr>
            <w:tcW w:w="902" w:type="dxa"/>
          </w:tcPr>
          <w:p w14:paraId="0880E7E8" w14:textId="77777777" w:rsidR="003831B9" w:rsidRPr="00420F53" w:rsidRDefault="003831B9" w:rsidP="003831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44D6010" w14:textId="77777777" w:rsidR="003831B9" w:rsidRPr="00420F53" w:rsidRDefault="003831B9" w:rsidP="003831B9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61FA">
              <w:rPr>
                <w:rFonts w:ascii="Times New Roman" w:hAnsi="Times New Roman"/>
                <w:sz w:val="24"/>
                <w:szCs w:val="24"/>
              </w:rPr>
              <w:t>State two properties improved by cement stabilization.</w:t>
            </w:r>
          </w:p>
        </w:tc>
        <w:tc>
          <w:tcPr>
            <w:tcW w:w="947" w:type="dxa"/>
          </w:tcPr>
          <w:p w14:paraId="376B19CC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2C9896B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8A98D5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560E5467" w14:textId="77777777" w:rsidTr="003831B9">
        <w:tc>
          <w:tcPr>
            <w:tcW w:w="902" w:type="dxa"/>
          </w:tcPr>
          <w:p w14:paraId="11D2FF43" w14:textId="77777777" w:rsidR="003831B9" w:rsidRPr="00420F53" w:rsidRDefault="003831B9" w:rsidP="003831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6976AC7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1FA">
              <w:rPr>
                <w:rFonts w:ascii="Times New Roman" w:hAnsi="Times New Roman"/>
                <w:sz w:val="24"/>
                <w:szCs w:val="24"/>
              </w:rPr>
              <w:t>Mention two advantages of reinforced earth walls.</w:t>
            </w:r>
          </w:p>
        </w:tc>
        <w:tc>
          <w:tcPr>
            <w:tcW w:w="947" w:type="dxa"/>
          </w:tcPr>
          <w:p w14:paraId="59E8526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ADE16E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9AE12A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5744ABAC" w14:textId="77777777" w:rsidTr="003831B9">
        <w:tc>
          <w:tcPr>
            <w:tcW w:w="902" w:type="dxa"/>
          </w:tcPr>
          <w:p w14:paraId="7EC8D50C" w14:textId="77777777" w:rsidR="003831B9" w:rsidRPr="00420F53" w:rsidRDefault="003831B9" w:rsidP="003831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9A22132" w14:textId="77777777" w:rsidR="003831B9" w:rsidRPr="00420F53" w:rsidRDefault="003831B9" w:rsidP="003831B9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61FA">
              <w:rPr>
                <w:rFonts w:ascii="Times New Roman" w:hAnsi="Times New Roman"/>
                <w:sz w:val="24"/>
                <w:szCs w:val="24"/>
              </w:rPr>
              <w:t>Mention two applications of grouting in civil engineering.</w:t>
            </w:r>
          </w:p>
        </w:tc>
        <w:tc>
          <w:tcPr>
            <w:tcW w:w="947" w:type="dxa"/>
          </w:tcPr>
          <w:p w14:paraId="5BE07479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CE122CB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400A19B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07AC2C6" w14:textId="77777777" w:rsidR="003831B9" w:rsidRPr="00420F53" w:rsidRDefault="003831B9" w:rsidP="003831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8EDEE1" w14:textId="77777777" w:rsidR="003831B9" w:rsidRDefault="003831B9" w:rsidP="003831B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04091304" w14:textId="77777777" w:rsidR="003831B9" w:rsidRPr="00420F53" w:rsidRDefault="003831B9" w:rsidP="003831B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96"/>
      </w:tblGrid>
      <w:tr w:rsidR="003831B9" w:rsidRPr="00420F53" w14:paraId="7604BE96" w14:textId="77777777" w:rsidTr="003831B9">
        <w:tc>
          <w:tcPr>
            <w:tcW w:w="10870" w:type="dxa"/>
            <w:gridSpan w:val="5"/>
          </w:tcPr>
          <w:p w14:paraId="6B2B450C" w14:textId="77777777" w:rsidR="003831B9" w:rsidRPr="00420F53" w:rsidRDefault="003831B9" w:rsidP="003831B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3831B9" w:rsidRPr="00420F53" w14:paraId="297D153E" w14:textId="77777777" w:rsidTr="003831B9">
        <w:tc>
          <w:tcPr>
            <w:tcW w:w="902" w:type="dxa"/>
          </w:tcPr>
          <w:p w14:paraId="2F107083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4B91A59" w14:textId="77777777" w:rsidR="003831B9" w:rsidRPr="00420F53" w:rsidRDefault="003831B9" w:rsidP="003831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A29">
              <w:rPr>
                <w:rFonts w:ascii="Times New Roman" w:hAnsi="Times New Roman"/>
                <w:sz w:val="24"/>
                <w:szCs w:val="24"/>
              </w:rPr>
              <w:t>Explain thermal ground improvement techniques with applications.</w:t>
            </w:r>
          </w:p>
        </w:tc>
        <w:tc>
          <w:tcPr>
            <w:tcW w:w="805" w:type="dxa"/>
          </w:tcPr>
          <w:p w14:paraId="6C348A1E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A38D2C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14:paraId="3B6B9698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7D74037A" w14:textId="77777777" w:rsidTr="003831B9">
        <w:trPr>
          <w:trHeight w:val="329"/>
        </w:trPr>
        <w:tc>
          <w:tcPr>
            <w:tcW w:w="902" w:type="dxa"/>
          </w:tcPr>
          <w:p w14:paraId="3EA4C510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228D2F9" w14:textId="77777777" w:rsidR="003831B9" w:rsidRPr="00420F53" w:rsidRDefault="003831B9" w:rsidP="003831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E3A29">
              <w:rPr>
                <w:rFonts w:ascii="Times New Roman" w:hAnsi="Times New Roman"/>
                <w:sz w:val="24"/>
                <w:szCs w:val="24"/>
              </w:rPr>
              <w:t>Discuss lime columns and compare with stone columns.</w:t>
            </w:r>
          </w:p>
        </w:tc>
        <w:tc>
          <w:tcPr>
            <w:tcW w:w="805" w:type="dxa"/>
          </w:tcPr>
          <w:p w14:paraId="0332845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40B7D9B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14:paraId="07DE7D27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7C0E59C6" w14:textId="77777777" w:rsidTr="003831B9">
        <w:tc>
          <w:tcPr>
            <w:tcW w:w="10870" w:type="dxa"/>
            <w:gridSpan w:val="5"/>
          </w:tcPr>
          <w:p w14:paraId="66B65601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31B9" w:rsidRPr="00420F53" w14:paraId="17DB42E8" w14:textId="77777777" w:rsidTr="003831B9">
        <w:tc>
          <w:tcPr>
            <w:tcW w:w="902" w:type="dxa"/>
          </w:tcPr>
          <w:p w14:paraId="4D96F2F8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2F3FF9E" w14:textId="77777777" w:rsidR="003831B9" w:rsidRPr="008E3A29" w:rsidRDefault="003831B9" w:rsidP="00383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A29">
              <w:rPr>
                <w:rFonts w:ascii="Times New Roman" w:hAnsi="Times New Roman"/>
                <w:sz w:val="24"/>
                <w:szCs w:val="24"/>
              </w:rPr>
              <w:t>Explain the mechanism and applications of stone columns in soft soils.</w:t>
            </w:r>
          </w:p>
        </w:tc>
        <w:tc>
          <w:tcPr>
            <w:tcW w:w="805" w:type="dxa"/>
          </w:tcPr>
          <w:p w14:paraId="55A21CF9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73E6EB9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14:paraId="412A891F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5F439909" w14:textId="77777777" w:rsidTr="003831B9">
        <w:tc>
          <w:tcPr>
            <w:tcW w:w="10870" w:type="dxa"/>
            <w:gridSpan w:val="5"/>
          </w:tcPr>
          <w:p w14:paraId="51A26D30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831B9" w:rsidRPr="00420F53" w14:paraId="3DA22C03" w14:textId="77777777" w:rsidTr="003831B9">
        <w:tc>
          <w:tcPr>
            <w:tcW w:w="902" w:type="dxa"/>
          </w:tcPr>
          <w:p w14:paraId="3F52DCDD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8EFE805" w14:textId="77777777" w:rsidR="003831B9" w:rsidRPr="00420F53" w:rsidRDefault="003831B9" w:rsidP="003831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Discuss laboratory and field methods of compaction control with advantages and limitations.</w:t>
            </w:r>
          </w:p>
        </w:tc>
        <w:tc>
          <w:tcPr>
            <w:tcW w:w="805" w:type="dxa"/>
          </w:tcPr>
          <w:p w14:paraId="56A4EA92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C7CC51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7EF5FAC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2E669343" w14:textId="77777777" w:rsidTr="003831B9">
        <w:tc>
          <w:tcPr>
            <w:tcW w:w="902" w:type="dxa"/>
          </w:tcPr>
          <w:p w14:paraId="117F3DD8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9743746" w14:textId="77777777" w:rsidR="003831B9" w:rsidRPr="00420F53" w:rsidRDefault="003831B9" w:rsidP="003831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Explain swell pressure test and laboratory determination procedure.</w:t>
            </w:r>
          </w:p>
        </w:tc>
        <w:tc>
          <w:tcPr>
            <w:tcW w:w="805" w:type="dxa"/>
          </w:tcPr>
          <w:p w14:paraId="5A794DEC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AAF3A3C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2F5A186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2F190C34" w14:textId="77777777" w:rsidTr="003831B9">
        <w:tc>
          <w:tcPr>
            <w:tcW w:w="10870" w:type="dxa"/>
            <w:gridSpan w:val="5"/>
          </w:tcPr>
          <w:p w14:paraId="302C5080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31B9" w:rsidRPr="00420F53" w14:paraId="30B139D0" w14:textId="77777777" w:rsidTr="003831B9">
        <w:tc>
          <w:tcPr>
            <w:tcW w:w="902" w:type="dxa"/>
          </w:tcPr>
          <w:p w14:paraId="6EF5E83A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ADAE1E5" w14:textId="77777777" w:rsidR="003831B9" w:rsidRPr="00F84980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Describe the identification tests for expansive soils and their interpretation.</w:t>
            </w:r>
          </w:p>
        </w:tc>
        <w:tc>
          <w:tcPr>
            <w:tcW w:w="805" w:type="dxa"/>
          </w:tcPr>
          <w:p w14:paraId="6A18EC8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936C4E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252C5478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1CD92A2B" w14:textId="77777777" w:rsidTr="003831B9">
        <w:tc>
          <w:tcPr>
            <w:tcW w:w="10870" w:type="dxa"/>
            <w:gridSpan w:val="5"/>
          </w:tcPr>
          <w:p w14:paraId="1A03BF93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831B9" w:rsidRPr="00420F53" w14:paraId="107DDC8D" w14:textId="77777777" w:rsidTr="003831B9">
        <w:tc>
          <w:tcPr>
            <w:tcW w:w="902" w:type="dxa"/>
          </w:tcPr>
          <w:p w14:paraId="52337D33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C56F59B" w14:textId="77777777" w:rsidR="003831B9" w:rsidRPr="00420F53" w:rsidRDefault="003831B9" w:rsidP="003831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Discuss the environmental considerations in chemical stabilization.</w:t>
            </w:r>
          </w:p>
        </w:tc>
        <w:tc>
          <w:tcPr>
            <w:tcW w:w="805" w:type="dxa"/>
          </w:tcPr>
          <w:p w14:paraId="4F18FA3F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4532E8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55BEB6F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25900597" w14:textId="77777777" w:rsidTr="003831B9">
        <w:tc>
          <w:tcPr>
            <w:tcW w:w="902" w:type="dxa"/>
          </w:tcPr>
          <w:p w14:paraId="4782D740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1889DC7" w14:textId="77777777" w:rsidR="003831B9" w:rsidRPr="00420F53" w:rsidRDefault="003831B9" w:rsidP="003831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Explain stabilization using fly ash and industrial by-products.</w:t>
            </w:r>
          </w:p>
        </w:tc>
        <w:tc>
          <w:tcPr>
            <w:tcW w:w="805" w:type="dxa"/>
          </w:tcPr>
          <w:p w14:paraId="71198181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A8A2420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2098EB8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448A8443" w14:textId="77777777" w:rsidTr="003831B9">
        <w:tc>
          <w:tcPr>
            <w:tcW w:w="10870" w:type="dxa"/>
            <w:gridSpan w:val="5"/>
          </w:tcPr>
          <w:p w14:paraId="21333525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31B9" w:rsidRPr="00420F53" w14:paraId="0112FF28" w14:textId="77777777" w:rsidTr="003831B9">
        <w:trPr>
          <w:trHeight w:val="70"/>
        </w:trPr>
        <w:tc>
          <w:tcPr>
            <w:tcW w:w="902" w:type="dxa"/>
          </w:tcPr>
          <w:p w14:paraId="1100E48C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A4C790B" w14:textId="77777777" w:rsidR="003831B9" w:rsidRPr="00420F53" w:rsidRDefault="003831B9" w:rsidP="00383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Explain the stages of reactions in lime stabilization and their engineering significance.</w:t>
            </w:r>
          </w:p>
        </w:tc>
        <w:tc>
          <w:tcPr>
            <w:tcW w:w="805" w:type="dxa"/>
          </w:tcPr>
          <w:p w14:paraId="12CC7EF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A2F15F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0B6A1E2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57D28F7E" w14:textId="77777777" w:rsidTr="003831B9">
        <w:tc>
          <w:tcPr>
            <w:tcW w:w="10870" w:type="dxa"/>
            <w:gridSpan w:val="5"/>
          </w:tcPr>
          <w:p w14:paraId="50D35E39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831B9" w:rsidRPr="00420F53" w14:paraId="5B27D6DF" w14:textId="77777777" w:rsidTr="003831B9">
        <w:tc>
          <w:tcPr>
            <w:tcW w:w="902" w:type="dxa"/>
          </w:tcPr>
          <w:p w14:paraId="43D7B176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4BFC9CB" w14:textId="77777777" w:rsidR="003831B9" w:rsidRPr="00420F53" w:rsidRDefault="003831B9" w:rsidP="003831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Explain the role of geomembranes in waste containment systems.</w:t>
            </w:r>
          </w:p>
        </w:tc>
        <w:tc>
          <w:tcPr>
            <w:tcW w:w="805" w:type="dxa"/>
          </w:tcPr>
          <w:p w14:paraId="0CAD46FE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E89345F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14:paraId="20AAFFE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6C64ECE7" w14:textId="77777777" w:rsidTr="003831B9">
        <w:tc>
          <w:tcPr>
            <w:tcW w:w="902" w:type="dxa"/>
          </w:tcPr>
          <w:p w14:paraId="226B0B52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F9E0840" w14:textId="77777777" w:rsidR="003831B9" w:rsidRPr="00420F53" w:rsidRDefault="003831B9" w:rsidP="003831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Discuss filtration and drainage criteria for geotextiles.</w:t>
            </w:r>
          </w:p>
        </w:tc>
        <w:tc>
          <w:tcPr>
            <w:tcW w:w="805" w:type="dxa"/>
          </w:tcPr>
          <w:p w14:paraId="6CAF79AE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DC00EC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14:paraId="6D1C292F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3C17C25B" w14:textId="77777777" w:rsidTr="003831B9">
        <w:tc>
          <w:tcPr>
            <w:tcW w:w="10870" w:type="dxa"/>
            <w:gridSpan w:val="5"/>
          </w:tcPr>
          <w:p w14:paraId="76E14B6E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31B9" w:rsidRPr="00420F53" w14:paraId="7DD5213A" w14:textId="77777777" w:rsidTr="003831B9">
        <w:tc>
          <w:tcPr>
            <w:tcW w:w="902" w:type="dxa"/>
          </w:tcPr>
          <w:p w14:paraId="7687FF96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A651839" w14:textId="77777777" w:rsidR="003831B9" w:rsidRPr="00420F53" w:rsidRDefault="003831B9" w:rsidP="00383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980">
              <w:rPr>
                <w:rFonts w:ascii="Times New Roman" w:hAnsi="Times New Roman"/>
                <w:sz w:val="24"/>
                <w:szCs w:val="24"/>
              </w:rPr>
              <w:t>Explain manufacturing types of geotextiles and their engineering properties.</w:t>
            </w:r>
          </w:p>
        </w:tc>
        <w:tc>
          <w:tcPr>
            <w:tcW w:w="805" w:type="dxa"/>
          </w:tcPr>
          <w:p w14:paraId="735F30EC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5E4D55B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14:paraId="56D9D53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6BC7E9A5" w14:textId="77777777" w:rsidTr="003831B9">
        <w:tc>
          <w:tcPr>
            <w:tcW w:w="10870" w:type="dxa"/>
            <w:gridSpan w:val="5"/>
          </w:tcPr>
          <w:p w14:paraId="74689924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831B9" w:rsidRPr="00420F53" w14:paraId="2B71C18B" w14:textId="77777777" w:rsidTr="003831B9">
        <w:trPr>
          <w:trHeight w:val="123"/>
        </w:trPr>
        <w:tc>
          <w:tcPr>
            <w:tcW w:w="902" w:type="dxa"/>
          </w:tcPr>
          <w:p w14:paraId="6F5B4A9C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C4A43A0" w14:textId="77777777" w:rsidR="003831B9" w:rsidRPr="00420F53" w:rsidRDefault="003831B9" w:rsidP="003831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65CF2">
              <w:rPr>
                <w:rFonts w:ascii="Times New Roman" w:hAnsi="Times New Roman"/>
                <w:sz w:val="24"/>
                <w:szCs w:val="24"/>
              </w:rPr>
              <w:t>Explain permeation grouting with neat sketches and applications.</w:t>
            </w:r>
          </w:p>
        </w:tc>
        <w:tc>
          <w:tcPr>
            <w:tcW w:w="805" w:type="dxa"/>
          </w:tcPr>
          <w:p w14:paraId="68111BD4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657186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14:paraId="15C115E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1B9" w:rsidRPr="00420F53" w14:paraId="70855F66" w14:textId="77777777" w:rsidTr="003831B9">
        <w:tc>
          <w:tcPr>
            <w:tcW w:w="902" w:type="dxa"/>
          </w:tcPr>
          <w:p w14:paraId="461AB2AF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945BE77" w14:textId="77777777" w:rsidR="003831B9" w:rsidRPr="00420F53" w:rsidRDefault="003831B9" w:rsidP="003831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65CF2">
              <w:rPr>
                <w:rFonts w:ascii="Times New Roman" w:hAnsi="Times New Roman"/>
                <w:sz w:val="24"/>
                <w:szCs w:val="24"/>
              </w:rPr>
              <w:t>Discuss jet grouting technique and its field applications.</w:t>
            </w:r>
          </w:p>
        </w:tc>
        <w:tc>
          <w:tcPr>
            <w:tcW w:w="805" w:type="dxa"/>
          </w:tcPr>
          <w:p w14:paraId="53A89B5E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5D5193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14:paraId="450F2182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1B9" w:rsidRPr="00420F53" w14:paraId="58BD29C2" w14:textId="77777777" w:rsidTr="003831B9">
        <w:tc>
          <w:tcPr>
            <w:tcW w:w="10870" w:type="dxa"/>
            <w:gridSpan w:val="5"/>
          </w:tcPr>
          <w:p w14:paraId="47A9D0D4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831B9" w:rsidRPr="00420F53" w14:paraId="39EED155" w14:textId="77777777" w:rsidTr="003831B9">
        <w:tc>
          <w:tcPr>
            <w:tcW w:w="902" w:type="dxa"/>
          </w:tcPr>
          <w:p w14:paraId="6BF7E206" w14:textId="77777777" w:rsidR="003831B9" w:rsidRPr="00420F53" w:rsidRDefault="003831B9" w:rsidP="00383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FA6E543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CF2">
              <w:rPr>
                <w:rFonts w:ascii="Times New Roman" w:hAnsi="Times New Roman"/>
                <w:sz w:val="24"/>
                <w:szCs w:val="24"/>
              </w:rPr>
              <w:t>Explain compaction grouting and its mechanism of soil densification.</w:t>
            </w:r>
          </w:p>
        </w:tc>
        <w:tc>
          <w:tcPr>
            <w:tcW w:w="805" w:type="dxa"/>
          </w:tcPr>
          <w:p w14:paraId="60B5F02A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CB5745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14:paraId="19DFCE02" w14:textId="77777777" w:rsidR="003831B9" w:rsidRPr="00420F53" w:rsidRDefault="003831B9" w:rsidP="00383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19E182F9" w14:textId="77777777" w:rsidR="003831B9" w:rsidRPr="00420F53" w:rsidRDefault="003831B9" w:rsidP="003831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6A3CCE" w14:textId="77777777" w:rsidR="003831B9" w:rsidRPr="00420F53" w:rsidRDefault="003831B9" w:rsidP="003831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37B552E2" w14:textId="77777777" w:rsidR="0025624C" w:rsidRDefault="0025624C" w:rsidP="003831B9">
      <w:pPr>
        <w:spacing w:after="0" w:line="240" w:lineRule="auto"/>
      </w:pPr>
    </w:p>
    <w:sectPr w:rsidR="0025624C" w:rsidSect="003831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03331793">
    <w:abstractNumId w:val="3"/>
  </w:num>
  <w:num w:numId="2" w16cid:durableId="1900703871">
    <w:abstractNumId w:val="1"/>
  </w:num>
  <w:num w:numId="3" w16cid:durableId="1320697109">
    <w:abstractNumId w:val="4"/>
  </w:num>
  <w:num w:numId="4" w16cid:durableId="109127682">
    <w:abstractNumId w:val="0"/>
  </w:num>
  <w:num w:numId="5" w16cid:durableId="1289624225">
    <w:abstractNumId w:val="5"/>
  </w:num>
  <w:num w:numId="6" w16cid:durableId="1391348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24C"/>
    <w:rsid w:val="0025624C"/>
    <w:rsid w:val="002C520E"/>
    <w:rsid w:val="0038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5D35B"/>
  <w15:chartTrackingRefBased/>
  <w15:docId w15:val="{5D88D003-2773-4784-BD12-56E42E3E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1B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62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2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2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2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2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2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2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2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2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2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2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2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2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2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2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2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2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2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2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2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2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2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2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2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2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2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2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2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24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3831B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</cp:revision>
  <dcterms:created xsi:type="dcterms:W3CDTF">2026-05-04T05:21:00Z</dcterms:created>
  <dcterms:modified xsi:type="dcterms:W3CDTF">2026-05-04T05:24:00Z</dcterms:modified>
</cp:coreProperties>
</file>